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4CA20F">
      <w:pPr>
        <w:jc w:val="center"/>
        <w:rPr>
          <w:rStyle w:val="4"/>
          <w:sz w:val="20"/>
          <w:szCs w:val="20"/>
        </w:rPr>
      </w:pPr>
      <w:r>
        <w:rPr>
          <w:rStyle w:val="4"/>
          <w:sz w:val="20"/>
          <w:szCs w:val="20"/>
        </w:rPr>
        <w:t>Сведения</w:t>
      </w:r>
    </w:p>
    <w:p w14:paraId="4F68EB81">
      <w:pPr>
        <w:jc w:val="center"/>
        <w:rPr>
          <w:rStyle w:val="4"/>
          <w:sz w:val="20"/>
          <w:szCs w:val="20"/>
        </w:rPr>
      </w:pPr>
      <w:r>
        <w:rPr>
          <w:rStyle w:val="4"/>
          <w:sz w:val="20"/>
          <w:szCs w:val="20"/>
        </w:rPr>
        <w:t xml:space="preserve">о доходах, расходах, об имуществе и обязательствах имущественного характера муниципальных служащих </w:t>
      </w:r>
    </w:p>
    <w:p w14:paraId="767BD348">
      <w:pPr>
        <w:jc w:val="center"/>
        <w:rPr>
          <w:rStyle w:val="4"/>
          <w:sz w:val="20"/>
          <w:szCs w:val="20"/>
        </w:rPr>
      </w:pPr>
      <w:r>
        <w:rPr>
          <w:rStyle w:val="4"/>
          <w:sz w:val="20"/>
          <w:szCs w:val="20"/>
        </w:rPr>
        <w:t xml:space="preserve">администрации сельского поселения сумон Бора-Тайгинский Сут-Хольского кожууна Республики Тыва </w:t>
      </w:r>
    </w:p>
    <w:p w14:paraId="788EF4BF">
      <w:pPr>
        <w:jc w:val="center"/>
        <w:rPr>
          <w:rStyle w:val="4"/>
          <w:sz w:val="20"/>
          <w:szCs w:val="20"/>
        </w:rPr>
      </w:pPr>
      <w:r>
        <w:rPr>
          <w:rStyle w:val="4"/>
          <w:sz w:val="20"/>
          <w:szCs w:val="20"/>
        </w:rPr>
        <w:t>за отчетный период с 1 января 202</w:t>
      </w:r>
      <w:r>
        <w:rPr>
          <w:rStyle w:val="4"/>
          <w:rFonts w:hint="default"/>
          <w:sz w:val="20"/>
          <w:szCs w:val="20"/>
          <w:lang w:val="ru-RU"/>
        </w:rPr>
        <w:t>4</w:t>
      </w:r>
      <w:r>
        <w:rPr>
          <w:rStyle w:val="4"/>
          <w:sz w:val="20"/>
          <w:szCs w:val="20"/>
        </w:rPr>
        <w:t xml:space="preserve"> г. по 31 декабря 202</w:t>
      </w:r>
      <w:r>
        <w:rPr>
          <w:rStyle w:val="4"/>
          <w:rFonts w:hint="default"/>
          <w:sz w:val="20"/>
          <w:szCs w:val="20"/>
          <w:lang w:val="ru-RU"/>
        </w:rPr>
        <w:t>4</w:t>
      </w:r>
      <w:r>
        <w:rPr>
          <w:rStyle w:val="4"/>
          <w:sz w:val="20"/>
          <w:szCs w:val="20"/>
        </w:rPr>
        <w:t xml:space="preserve"> г.</w:t>
      </w:r>
    </w:p>
    <w:p w14:paraId="318B89FC">
      <w:pPr>
        <w:jc w:val="center"/>
      </w:pPr>
    </w:p>
    <w:tbl>
      <w:tblPr>
        <w:tblStyle w:val="3"/>
        <w:tblW w:w="15983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8"/>
        <w:gridCol w:w="1672"/>
        <w:gridCol w:w="1558"/>
        <w:gridCol w:w="1416"/>
        <w:gridCol w:w="1842"/>
        <w:gridCol w:w="1416"/>
        <w:gridCol w:w="1276"/>
        <w:gridCol w:w="993"/>
        <w:gridCol w:w="1134"/>
        <w:gridCol w:w="1416"/>
        <w:gridCol w:w="1276"/>
        <w:gridCol w:w="1416"/>
      </w:tblGrid>
      <w:tr w14:paraId="614F63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6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D36044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№ п/п</w:t>
            </w:r>
          </w:p>
        </w:tc>
        <w:tc>
          <w:tcPr>
            <w:tcW w:w="167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672282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Фамилия и инициалы лица, чьи сведения размещаются</w:t>
            </w:r>
          </w:p>
        </w:tc>
        <w:tc>
          <w:tcPr>
            <w:tcW w:w="155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A4FF16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Должность</w:t>
            </w:r>
          </w:p>
        </w:tc>
        <w:tc>
          <w:tcPr>
            <w:tcW w:w="467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46DB37">
            <w:pPr>
              <w:spacing w:line="256" w:lineRule="auto"/>
              <w:jc w:val="center"/>
              <w:rPr>
                <w:rStyle w:val="4"/>
                <w:b w:val="0"/>
              </w:rPr>
            </w:pPr>
            <w:r>
              <w:rPr>
                <w:b/>
                <w:sz w:val="20"/>
                <w:szCs w:val="20"/>
                <w:lang w:eastAsia="en-US"/>
              </w:rPr>
              <w:t>Объекты недвижимости, находящиеся в собственности</w:t>
            </w:r>
          </w:p>
        </w:tc>
        <w:tc>
          <w:tcPr>
            <w:tcW w:w="340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EAD643">
            <w:pPr>
              <w:spacing w:line="256" w:lineRule="auto"/>
              <w:jc w:val="center"/>
              <w:rPr>
                <w:rStyle w:val="4"/>
                <w:b w:val="0"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Объекты недвижимости, находящиеся в пользовании</w:t>
            </w:r>
          </w:p>
        </w:tc>
        <w:tc>
          <w:tcPr>
            <w:tcW w:w="1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7C758D">
            <w:pPr>
              <w:spacing w:line="256" w:lineRule="auto"/>
              <w:jc w:val="center"/>
              <w:rPr>
                <w:b/>
              </w:rPr>
            </w:pPr>
            <w:r>
              <w:rPr>
                <w:b/>
                <w:sz w:val="20"/>
                <w:szCs w:val="20"/>
                <w:lang w:eastAsia="en-US"/>
              </w:rPr>
              <w:t>Транспортные средства</w:t>
            </w:r>
          </w:p>
          <w:p w14:paraId="59731A3A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(вид, марка)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639E90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Декларированный годовой доход (руб.)</w:t>
            </w:r>
          </w:p>
        </w:tc>
        <w:tc>
          <w:tcPr>
            <w:tcW w:w="1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7C46FA">
            <w:pPr>
              <w:spacing w:line="256" w:lineRule="auto"/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 xml:space="preserve">Сведения об источниках получения средств, за счет которых совершена сделка (вид приобретенного имущества, источники) </w:t>
            </w:r>
            <w:r>
              <w:rPr>
                <w:b/>
                <w:sz w:val="16"/>
                <w:szCs w:val="16"/>
                <w:vertAlign w:val="superscript"/>
                <w:lang w:eastAsia="en-US"/>
              </w:rPr>
              <w:t>1</w:t>
            </w:r>
          </w:p>
        </w:tc>
      </w:tr>
      <w:tr w14:paraId="020EAF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93D0EE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6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647CCB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5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1E60AB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A0C3B6">
            <w:pPr>
              <w:spacing w:line="256" w:lineRule="auto"/>
              <w:jc w:val="center"/>
              <w:rPr>
                <w:rStyle w:val="4"/>
                <w:sz w:val="18"/>
                <w:szCs w:val="18"/>
              </w:rPr>
            </w:pPr>
            <w:r>
              <w:rPr>
                <w:rStyle w:val="4"/>
                <w:sz w:val="18"/>
                <w:szCs w:val="18"/>
                <w:lang w:eastAsia="en-US"/>
              </w:rPr>
              <w:t>вид объекта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C74FD4">
            <w:pPr>
              <w:spacing w:line="256" w:lineRule="auto"/>
              <w:jc w:val="center"/>
              <w:rPr>
                <w:rStyle w:val="4"/>
                <w:sz w:val="18"/>
                <w:szCs w:val="18"/>
                <w:lang w:eastAsia="en-US"/>
              </w:rPr>
            </w:pPr>
            <w:r>
              <w:rPr>
                <w:rStyle w:val="4"/>
                <w:sz w:val="18"/>
                <w:szCs w:val="18"/>
                <w:lang w:eastAsia="en-US"/>
              </w:rPr>
              <w:t>площадь (кв.м.),</w:t>
            </w:r>
          </w:p>
          <w:p w14:paraId="53901529">
            <w:pPr>
              <w:spacing w:line="256" w:lineRule="auto"/>
              <w:jc w:val="center"/>
              <w:rPr>
                <w:rStyle w:val="4"/>
                <w:sz w:val="18"/>
                <w:szCs w:val="18"/>
                <w:lang w:eastAsia="en-US"/>
              </w:rPr>
            </w:pPr>
            <w:r>
              <w:rPr>
                <w:rStyle w:val="4"/>
                <w:sz w:val="18"/>
                <w:szCs w:val="18"/>
                <w:lang w:eastAsia="en-US"/>
              </w:rPr>
              <w:t>вид собственности</w:t>
            </w:r>
          </w:p>
        </w:tc>
        <w:tc>
          <w:tcPr>
            <w:tcW w:w="1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9D9158">
            <w:pPr>
              <w:spacing w:line="256" w:lineRule="auto"/>
              <w:jc w:val="center"/>
              <w:rPr>
                <w:rStyle w:val="4"/>
                <w:sz w:val="18"/>
                <w:szCs w:val="18"/>
                <w:lang w:eastAsia="en-US"/>
              </w:rPr>
            </w:pPr>
            <w:r>
              <w:rPr>
                <w:rStyle w:val="4"/>
                <w:sz w:val="18"/>
                <w:szCs w:val="18"/>
                <w:lang w:eastAsia="en-US"/>
              </w:rPr>
              <w:t>страна расположения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A7EE1F">
            <w:pPr>
              <w:spacing w:line="256" w:lineRule="auto"/>
              <w:jc w:val="center"/>
            </w:pPr>
            <w:r>
              <w:rPr>
                <w:rStyle w:val="4"/>
                <w:sz w:val="18"/>
                <w:szCs w:val="18"/>
                <w:lang w:eastAsia="en-US"/>
              </w:rPr>
              <w:t>вид объекта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AC7D20">
            <w:pPr>
              <w:spacing w:line="256" w:lineRule="auto"/>
              <w:jc w:val="center"/>
              <w:rPr>
                <w:rStyle w:val="4"/>
              </w:rPr>
            </w:pPr>
            <w:r>
              <w:rPr>
                <w:rStyle w:val="4"/>
                <w:sz w:val="18"/>
                <w:szCs w:val="18"/>
                <w:lang w:eastAsia="en-US"/>
              </w:rPr>
              <w:t>площадь (кв.м.)</w:t>
            </w:r>
          </w:p>
          <w:p w14:paraId="25779DC6">
            <w:pPr>
              <w:spacing w:line="256" w:lineRule="auto"/>
              <w:jc w:val="center"/>
              <w:rPr>
                <w:rStyle w:val="4"/>
                <w:sz w:val="18"/>
                <w:szCs w:val="18"/>
                <w:lang w:eastAsia="en-US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0A8567">
            <w:pPr>
              <w:spacing w:line="256" w:lineRule="auto"/>
              <w:jc w:val="center"/>
              <w:rPr>
                <w:rStyle w:val="4"/>
                <w:sz w:val="18"/>
                <w:szCs w:val="18"/>
                <w:lang w:eastAsia="en-US"/>
              </w:rPr>
            </w:pPr>
            <w:r>
              <w:rPr>
                <w:rStyle w:val="4"/>
                <w:sz w:val="18"/>
                <w:szCs w:val="18"/>
                <w:lang w:eastAsia="en-US"/>
              </w:rPr>
              <w:t>страна расположения</w:t>
            </w:r>
          </w:p>
        </w:tc>
        <w:tc>
          <w:tcPr>
            <w:tcW w:w="1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06FBD3">
            <w:pPr>
              <w:spacing w:line="25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7FBC22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CD085E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</w:tr>
      <w:tr w14:paraId="48A5A2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56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382E8B7D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3F1A4F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Ховалыг Артур Кошкар-оолович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421791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Председателя администрации </w:t>
            </w:r>
          </w:p>
          <w:p w14:paraId="3E97F21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6AFFB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03886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45C8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370BB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квартира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38D4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68,5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8DA39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E95DB8">
            <w:pPr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  <w:lang w:val="ru-RU"/>
              </w:rPr>
              <w:t>Тойота</w:t>
            </w:r>
            <w:r>
              <w:rPr>
                <w:rFonts w:hint="default"/>
                <w:color w:val="auto"/>
                <w:sz w:val="20"/>
                <w:szCs w:val="20"/>
                <w:lang w:val="ru-RU"/>
              </w:rPr>
              <w:t xml:space="preserve"> </w:t>
            </w:r>
            <w:r>
              <w:rPr>
                <w:rFonts w:hint="default"/>
                <w:color w:val="auto"/>
                <w:sz w:val="20"/>
                <w:szCs w:val="20"/>
                <w:lang w:val="en-US"/>
              </w:rPr>
              <w:t>wish</w:t>
            </w:r>
            <w:r>
              <w:rPr>
                <w:rFonts w:hint="default"/>
                <w:color w:val="auto"/>
                <w:sz w:val="20"/>
                <w:szCs w:val="20"/>
                <w:lang w:val="ru-RU"/>
              </w:rPr>
              <w:t xml:space="preserve">, </w:t>
            </w:r>
            <w:r>
              <w:rPr>
                <w:color w:val="auto"/>
                <w:sz w:val="20"/>
                <w:szCs w:val="20"/>
              </w:rPr>
              <w:t>2011 г.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F7F6A5">
            <w:pPr>
              <w:jc w:val="center"/>
              <w:rPr>
                <w:rFonts w:hint="default"/>
                <w:color w:val="FF0000"/>
                <w:sz w:val="20"/>
                <w:szCs w:val="20"/>
                <w:lang w:val="ru-RU"/>
              </w:rPr>
            </w:pPr>
            <w:r>
              <w:rPr>
                <w:rFonts w:hint="default"/>
                <w:color w:val="auto"/>
                <w:sz w:val="20"/>
                <w:szCs w:val="20"/>
                <w:lang w:val="ru-RU"/>
              </w:rPr>
              <w:t>1134929,38</w:t>
            </w:r>
          </w:p>
        </w:tc>
        <w:tc>
          <w:tcPr>
            <w:tcW w:w="1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F706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14:paraId="06E68E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6" w:hRule="atLeast"/>
        </w:trPr>
        <w:tc>
          <w:tcPr>
            <w:tcW w:w="568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5A0EEAE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FD632B">
            <w:pPr>
              <w:spacing w:line="256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Ооржак Мира Биче-ооловна</w:t>
            </w:r>
          </w:p>
        </w:tc>
        <w:tc>
          <w:tcPr>
            <w:tcW w:w="1558" w:type="dxa"/>
            <w:tcBorders>
              <w:left w:val="single" w:color="auto" w:sz="4" w:space="0"/>
              <w:right w:val="single" w:color="auto" w:sz="4" w:space="0"/>
            </w:tcBorders>
          </w:tcPr>
          <w:p w14:paraId="44CEF7E8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заместителя председателя администрации по социальной политике</w:t>
            </w:r>
          </w:p>
        </w:tc>
        <w:tc>
          <w:tcPr>
            <w:tcW w:w="1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734D4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квартира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2005D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63,0</w:t>
            </w:r>
          </w:p>
        </w:tc>
        <w:tc>
          <w:tcPr>
            <w:tcW w:w="1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7FD3DC"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2F6C34">
            <w:pPr>
              <w:jc w:val="center"/>
              <w:rPr>
                <w:sz w:val="20"/>
                <w:szCs w:val="20"/>
              </w:rPr>
            </w:pPr>
            <w:bookmarkStart w:id="0" w:name="_GoBack"/>
            <w:bookmarkEnd w:id="0"/>
            <w:r>
              <w:rPr>
                <w:sz w:val="20"/>
                <w:szCs w:val="20"/>
              </w:rPr>
              <w:t>квартира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39574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63,0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94EAB0"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3B9392">
            <w:pPr>
              <w:spacing w:line="25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F06CEE">
            <w:pPr>
              <w:spacing w:line="256" w:lineRule="auto"/>
              <w:rPr>
                <w:rFonts w:hint="default"/>
                <w:sz w:val="20"/>
                <w:szCs w:val="20"/>
                <w:lang w:val="ru-RU"/>
              </w:rPr>
            </w:pPr>
            <w:r>
              <w:rPr>
                <w:rFonts w:hint="default"/>
                <w:sz w:val="20"/>
                <w:szCs w:val="20"/>
                <w:lang w:val="ru-RU"/>
              </w:rPr>
              <w:t>1073887,71</w:t>
            </w:r>
          </w:p>
        </w:tc>
        <w:tc>
          <w:tcPr>
            <w:tcW w:w="1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09319F">
            <w:pPr>
              <w:spacing w:line="25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14:paraId="6EEED2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</w:trPr>
        <w:tc>
          <w:tcPr>
            <w:tcW w:w="56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C4EDDEC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6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6CFB2B">
            <w:pPr>
              <w:spacing w:line="25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Супруг</w:t>
            </w:r>
          </w:p>
          <w:p w14:paraId="50BEF058">
            <w:pPr>
              <w:spacing w:line="256" w:lineRule="auto"/>
              <w:rPr>
                <w:rFonts w:hint="default"/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Ооржак</w:t>
            </w:r>
            <w:r>
              <w:rPr>
                <w:rFonts w:hint="default"/>
                <w:sz w:val="20"/>
                <w:szCs w:val="20"/>
                <w:lang w:val="ru-RU"/>
              </w:rPr>
              <w:t xml:space="preserve"> Виктор Сагаан-оолович</w:t>
            </w:r>
          </w:p>
        </w:tc>
        <w:tc>
          <w:tcPr>
            <w:tcW w:w="1558" w:type="dxa"/>
            <w:tcBorders>
              <w:left w:val="single" w:color="auto" w:sz="4" w:space="0"/>
              <w:right w:val="single" w:color="auto" w:sz="4" w:space="0"/>
            </w:tcBorders>
          </w:tcPr>
          <w:p w14:paraId="16F3384D">
            <w:pPr>
              <w:spacing w:line="256" w:lineRule="auto"/>
              <w:rPr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105B00">
            <w:pPr>
              <w:spacing w:line="256" w:lineRule="auto"/>
              <w:jc w:val="center"/>
              <w:rPr>
                <w:rStyle w:val="4"/>
                <w:b w:val="0"/>
              </w:rPr>
            </w:pPr>
            <w:r>
              <w:rPr>
                <w:rStyle w:val="4"/>
                <w:b w:val="0"/>
              </w:rPr>
              <w:t>-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47D5AC">
            <w:pPr>
              <w:spacing w:line="256" w:lineRule="auto"/>
              <w:jc w:val="center"/>
              <w:rPr>
                <w:rStyle w:val="4"/>
                <w:b w:val="0"/>
                <w:sz w:val="20"/>
                <w:szCs w:val="20"/>
                <w:lang w:eastAsia="en-US"/>
              </w:rPr>
            </w:pPr>
            <w:r>
              <w:rPr>
                <w:rStyle w:val="4"/>
                <w:b w:val="0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F4EC3A">
            <w:pPr>
              <w:spacing w:line="256" w:lineRule="auto"/>
              <w:jc w:val="center"/>
              <w:rPr>
                <w:rStyle w:val="4"/>
                <w:b w:val="0"/>
                <w:sz w:val="20"/>
                <w:szCs w:val="20"/>
                <w:lang w:eastAsia="en-US"/>
              </w:rPr>
            </w:pPr>
            <w:r>
              <w:rPr>
                <w:rStyle w:val="4"/>
                <w:b w:val="0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69230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квартира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3D3C8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63,0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A0689C"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9D2BDA">
            <w:pPr>
              <w:spacing w:line="25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ВАЗ 211540</w:t>
            </w:r>
          </w:p>
          <w:p w14:paraId="211D2246">
            <w:pPr>
              <w:spacing w:line="25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2009 г.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649268">
            <w:pPr>
              <w:spacing w:line="25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>
              <w:rPr>
                <w:rFonts w:hint="default"/>
                <w:sz w:val="20"/>
                <w:szCs w:val="20"/>
                <w:lang w:val="ru-RU"/>
              </w:rPr>
              <w:t>8169</w:t>
            </w:r>
            <w:r>
              <w:rPr>
                <w:sz w:val="20"/>
                <w:szCs w:val="20"/>
              </w:rPr>
              <w:t>,00</w:t>
            </w:r>
          </w:p>
        </w:tc>
        <w:tc>
          <w:tcPr>
            <w:tcW w:w="1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64DBE5">
            <w:pPr>
              <w:spacing w:line="25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</w:tbl>
    <w:p w14:paraId="3530DE22"/>
    <w:p w14:paraId="25E91081"/>
    <w:p w14:paraId="6BF3FAE9"/>
    <w:sectPr>
      <w:pgSz w:w="16838" w:h="11906" w:orient="landscape"/>
      <w:pgMar w:top="851" w:right="1134" w:bottom="851" w:left="1134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88915FE"/>
    <w:rsid w:val="2F713602"/>
    <w:rsid w:val="45D825D2"/>
    <w:rsid w:val="58891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2"/>
    <w:qFormat/>
    <w:uiPriority w:val="22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Office_12.2.0.21179_F1E327BC-269C-435d-A152-05C5408002CA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2025-05-14T04:03:00Z</dcterms:created>
  <dc:creator>1395358</dc:creator>
  <cp:lastModifiedBy>1395358</cp:lastModifiedBy>
  <dcterms:modified xsi:type="dcterms:W3CDTF">2025-05-16T02:45:21Z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1049-12.2.0.21179</vt:lpwstr>
  </property>
  <property fmtid="{D5CDD505-2E9C-101B-9397-08002B2CF9AE}" pid="3" name="ICV">
    <vt:lpwstr>A422843E256F4B20A5B270E5C181E80F_11</vt:lpwstr>
  </property>
</Properties>
</file>