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66A17">
      <w:r>
        <w:rPr>
          <w:rFonts w:ascii="Times New Roman" w:hAnsi="Times New Roman" w:cs="Times New Roman"/>
          <w:color w:val="1C1C1C"/>
          <w:sz w:val="26"/>
          <w:szCs w:val="26"/>
        </w:rPr>
        <w:t xml:space="preserve">Информация о размещении заказов на поставки товаров, выполнение работ, оказание услуг для государственных и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 Администрацией сельского поселения </w:t>
      </w:r>
      <w:r>
        <w:rPr>
          <w:rFonts w:ascii="Times New Roman" w:hAnsi="Times New Roman" w:cs="Times New Roman"/>
          <w:color w:val="1C1C1C"/>
          <w:sz w:val="26"/>
          <w:szCs w:val="26"/>
          <w:lang w:val="ru-RU"/>
        </w:rPr>
        <w:t>сумон</w:t>
      </w:r>
      <w:r>
        <w:rPr>
          <w:rFonts w:hint="default" w:ascii="Times New Roman" w:hAnsi="Times New Roman" w:cs="Times New Roman"/>
          <w:color w:val="1C1C1C"/>
          <w:sz w:val="26"/>
          <w:szCs w:val="26"/>
          <w:lang w:val="ru-RU"/>
        </w:rPr>
        <w:t xml:space="preserve"> Бора-Тайга Сут-Хольского кожууна Республики Тыва </w:t>
      </w:r>
      <w:r>
        <w:rPr>
          <w:rFonts w:ascii="Times New Roman" w:hAnsi="Times New Roman" w:cs="Times New Roman"/>
          <w:color w:val="1C1C1C"/>
          <w:sz w:val="26"/>
          <w:szCs w:val="26"/>
        </w:rPr>
        <w:t xml:space="preserve"> не осуществлялась.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44D21"/>
    <w:rsid w:val="00E44D21"/>
    <w:rsid w:val="00F21835"/>
    <w:rsid w:val="6414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54</Words>
  <Characters>310</Characters>
  <Lines>2</Lines>
  <Paragraphs>1</Paragraphs>
  <TotalTime>0</TotalTime>
  <ScaleCrop>false</ScaleCrop>
  <LinksUpToDate>false</LinksUpToDate>
  <CharactersWithSpaces>363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2025-12-01T02:46:00Z</dcterms:created>
  <dc:creator>Сут-Хольское МО</dc:creator>
  <cp:lastModifiedBy>1395358</cp:lastModifiedBy>
  <dcterms:modified xsi:type="dcterms:W3CDTF">2025-12-03T09:04:27Z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C53066AF8676419898B2CD395632A927_12</vt:lpwstr>
  </property>
</Properties>
</file>